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56945" cy="590550"/>
            <wp:effectExtent b="0" l="0" r="0" t="0"/>
            <wp:wrapSquare wrapText="bothSides" distB="0" distT="0" distL="114300" distR="11430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590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      Reglamentación para la firma de convenios de pasantías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Para las empresas que deseen incorporar alumnos  como pasantes, le sugerimos la lectura de la Ley 26.427 que rige éste régimen.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BUSQUEDA DEL PASANTE: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Para poder publicar y realizar dicha búsqueda, la empresa debe completar y enviar via mail: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*Panilla  Ofrecimiento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Se detalla el perfil y la propuesta laboral.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*Formulario de Evaluación de Pasantías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Se amplía la información de las tareas a realizar.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planillas se derivan al Departamento correspondiente (ingenierías- L.O.I. - Tecnicaturas) para que ellos evalúen si es pertinente con la carrera, para luego poder publicar la búsqueda.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FIRMA DE CONVENIO MARCO DE PASANTÍAS: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mismo tiempo se deberá realizar por parte de la Empresa el envío del Expediente Administrativo impreso de manera imprescindible. Éste deberá contener: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*CUIT de la Empresa.</w:t>
      </w:r>
    </w:p>
    <w:p w:rsidR="00000000" w:rsidDel="00000000" w:rsidP="00000000" w:rsidRDefault="00000000" w:rsidRPr="00000000" w14:paraId="0000000E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*ESTATUTO, DESIGNACIÓN DE AUTORIDADES Y PODER DEL FIRMANTE (Representante de la Empresa). Todos estas copias certificadas por escribano.</w:t>
      </w:r>
    </w:p>
    <w:p w:rsidR="00000000" w:rsidDel="00000000" w:rsidP="00000000" w:rsidRDefault="00000000" w:rsidRPr="00000000" w14:paraId="0000000F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*Fotocopia de DNI del representante de la Empresa.</w:t>
      </w:r>
    </w:p>
    <w:p w:rsidR="00000000" w:rsidDel="00000000" w:rsidP="00000000" w:rsidRDefault="00000000" w:rsidRPr="00000000" w14:paraId="00000010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*Nota de intención, allí deberá firmar el representante, mencionando el objetivo de la realización de las pasantías.</w:t>
      </w:r>
    </w:p>
    <w:p w:rsidR="00000000" w:rsidDel="00000000" w:rsidP="00000000" w:rsidRDefault="00000000" w:rsidRPr="00000000" w14:paraId="00000011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*Convenio Marco.</w:t>
      </w:r>
    </w:p>
    <w:p w:rsidR="00000000" w:rsidDel="00000000" w:rsidP="00000000" w:rsidRDefault="00000000" w:rsidRPr="00000000" w14:paraId="0000001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*Formulario de alta de proveedores.</w:t>
      </w:r>
    </w:p>
    <w:p w:rsidR="00000000" w:rsidDel="00000000" w:rsidP="00000000" w:rsidRDefault="00000000" w:rsidRPr="00000000" w14:paraId="00000013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FORMATO: Los convenios deberán estar impresos en doble faz e inicialar (firmar) cada carilla  por los pertinentes al convenio, no sólo la última hoja. Se deberán imprimir dos juegos. Sin espacios en blanco.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En hoja A4 fuente calibri, tamaño 11. </w:t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FIRMA DE CONVENIO PARTICULAR DE PASANTÍAS:</w:t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 convenio Particular se podrá realizar una vez seleccionado el pasante y teniendo firmado el Convenio Marco.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En dicho caso la Empresa enviará por mail, primeramente, el borrador del contrato, con </w:t>
      </w:r>
      <w:r w:rsidDel="00000000" w:rsidR="00000000" w:rsidRPr="00000000">
        <w:rPr>
          <w:b w:val="1"/>
          <w:i w:val="1"/>
          <w:rtl w:val="0"/>
        </w:rPr>
        <w:t xml:space="preserve">TODOS</w:t>
      </w:r>
      <w:r w:rsidDel="00000000" w:rsidR="00000000" w:rsidRPr="00000000">
        <w:rPr>
          <w:rtl w:val="0"/>
        </w:rPr>
        <w:t xml:space="preserve"> los datos de la pasantía. En la facultad se controlará y completará con los datos del Docente guía, una vez completo se hará una devolución del mismo por mail. 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La empresa deberá imprimir tres juegos</w:t>
      </w:r>
      <w:r w:rsidDel="00000000" w:rsidR="00000000" w:rsidRPr="00000000">
        <w:rPr>
          <w:rtl w:val="0"/>
        </w:rPr>
        <w:t xml:space="preserve"> y firmar sólo por su representante, por triplicado según “Formato” antes mencionado.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915025" cy="38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8488" y="378000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BD4B4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915025" cy="381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NO SE ACEPTARÁN CONVENIOS EN SIMPLE FAZ Y SIN INICIALAR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5915025" cy="38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8488" y="378000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BD4B4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5915025" cy="381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*El pasante no podrá ingresar a la empresa hasta que los convenios estén firmados por todas las partes pertinentes. Por tanto la Facultad no se hará responsable si no se cumple con dicha disposición.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*Sólo se firmarán los contratos con fecha anterior a la del comienzo de la pasantía, con una antelación de 10 días.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 mismo deberá estar completo en su totalidad, sin espacios en blanco, impreso en doble faz e inicialado por el representante de la Empresa.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MODALIDAD HOME OFFICE</w:t>
      </w:r>
      <w:r w:rsidDel="00000000" w:rsidR="00000000" w:rsidRPr="00000000">
        <w:rPr>
          <w:highlight w:val="yellow"/>
          <w:rtl w:val="0"/>
        </w:rPr>
        <w:t xml:space="preserve">: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Atento al periodo que toca transitar por la pandemia, la Facultad no está abierta para recibir los documentos, por tanto se deberá remitir por mail.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bookmarkStart w:colFirst="0" w:colLast="0" w:name="_heading=h.iv4v5tsyft30" w:id="1"/>
      <w:bookmarkEnd w:id="1"/>
      <w:r w:rsidDel="00000000" w:rsidR="00000000" w:rsidRPr="00000000">
        <w:rPr>
          <w:rtl w:val="0"/>
        </w:rPr>
        <w:t xml:space="preserve">En el caso de los contratos se completan con los datos correspondientes y se realiza una firma digital o se firma de puño y letra por las partes y se escanea. En el caso de que el pasante realice home office se verá de manera particular.</w: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ARANCEL DE PASANTÍAS Y  ENVÍO DE DOCUMENTACIÓN:</w: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De acuerdo a la Ley de Pasantías se abonará a la Facultad en </w:t>
      </w:r>
      <w:r w:rsidDel="00000000" w:rsidR="00000000" w:rsidRPr="00000000">
        <w:rPr>
          <w:b w:val="1"/>
          <w:rtl w:val="0"/>
        </w:rPr>
        <w:t xml:space="preserve">concepto de gastos administrativos</w:t>
      </w:r>
      <w:r w:rsidDel="00000000" w:rsidR="00000000" w:rsidRPr="00000000">
        <w:rPr>
          <w:rtl w:val="0"/>
        </w:rPr>
        <w:t xml:space="preserve">, el equivalente al monto que surge de calcular </w:t>
      </w:r>
      <w:r w:rsidDel="00000000" w:rsidR="00000000" w:rsidRPr="00000000">
        <w:rPr>
          <w:b w:val="1"/>
          <w:i w:val="1"/>
          <w:rtl w:val="0"/>
        </w:rPr>
        <w:t xml:space="preserve">el 5 % del importe definido como Asignación Estímulo, por la cantidad de meses de pasantía acordada. 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Es por ello que se completa la “Ficha por arancel de pasantías”.</w: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 pago de dicho arancel, así como el envío y retiro de documentación estará a cargo de la empresa.</w:t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FORMA de PAGO: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Transferencia o cheque.</w:t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SEGUIMIENTO DE PASANTÍAS:</w:t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empresa a  través del Tutor designado, deberá completar y enviar por mail a nuestra oficina, el informe de seguimiento de la pasantía, así como otras consultas que pudieran surgir de la práctica.</w:t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PROTOCOLO COVID-19:</w:t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Solicitamos adjuntar a toda la documentación,  PROTOCOLO que la empresa está llevando a cabo, para los cuidados y seguridad de los empleados y pasantes.</w:t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6436EB"/>
    <w:pPr>
      <w:spacing w:after="0" w:line="240" w:lineRule="auto"/>
    </w:pPr>
  </w:style>
  <w:style w:type="paragraph" w:styleId="NormalWeb">
    <w:name w:val="Normal (Web)"/>
    <w:basedOn w:val="Normal"/>
    <w:uiPriority w:val="99"/>
    <w:semiHidden w:val="1"/>
    <w:unhideWhenUsed w:val="1"/>
    <w:rsid w:val="00944C4A"/>
    <w:rPr>
      <w:rFonts w:ascii="Times New Roman" w:cs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6308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6308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V2kKHz+1/itnx2KpKqYx7E5+g==">AMUW2mVoGY+gAKHLUBb2rmS2+cAik2be/eOVt5db/RZgODX8gn4MQOtIsq4WYhK6y4D9LAm2qJCy95jpgcl5vsPxGNNk4NrWo6DDpCrS3Vd7IPdjVfPDMXVc5YwBRCccrqYAtH5ifg+jdxXCqFkODLAJCrf4tJOOBg==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2020-07-14T15:31:00Z</dcterms:created>
  <dc:creator>Romero Belen</dc:creator>
</cp:coreProperties>
</file>